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6CAE" w14:textId="77777777" w:rsidR="00E23D1E" w:rsidRPr="00C368F4" w:rsidRDefault="00E23D1E" w:rsidP="002E133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368F4">
        <w:rPr>
          <w:rFonts w:ascii="Arial" w:hAnsi="Arial" w:cs="Arial"/>
          <w:b/>
          <w:bCs/>
          <w:sz w:val="24"/>
          <w:szCs w:val="24"/>
        </w:rPr>
        <w:t xml:space="preserve">FICHA TECNICA DE ALIMENTOS DE IMPORTACION </w:t>
      </w:r>
    </w:p>
    <w:p w14:paraId="6F84ADD3" w14:textId="77777777" w:rsidR="004E7585" w:rsidRDefault="00E23D1E" w:rsidP="002E133D">
      <w:pPr>
        <w:jc w:val="both"/>
        <w:rPr>
          <w:rFonts w:ascii="Arial" w:hAnsi="Arial" w:cs="Arial"/>
          <w:sz w:val="24"/>
          <w:szCs w:val="24"/>
        </w:rPr>
      </w:pPr>
      <w:r w:rsidRPr="00C368F4">
        <w:rPr>
          <w:rFonts w:ascii="Arial" w:hAnsi="Arial" w:cs="Arial"/>
          <w:sz w:val="24"/>
          <w:szCs w:val="24"/>
        </w:rPr>
        <w:t>Fecha:</w:t>
      </w:r>
      <w:r w:rsidR="004D184D">
        <w:rPr>
          <w:rFonts w:ascii="Arial" w:hAnsi="Arial" w:cs="Arial"/>
          <w:sz w:val="24"/>
          <w:szCs w:val="24"/>
        </w:rPr>
        <w:t>12/01/2023</w:t>
      </w:r>
    </w:p>
    <w:p w14:paraId="513EFBB4" w14:textId="500D626D" w:rsidR="00E23D1E" w:rsidRPr="004D184D" w:rsidRDefault="00E23D1E" w:rsidP="002E133D">
      <w:pPr>
        <w:jc w:val="both"/>
        <w:rPr>
          <w:rFonts w:ascii="Arial" w:hAnsi="Arial" w:cs="Arial"/>
          <w:sz w:val="24"/>
          <w:szCs w:val="24"/>
        </w:rPr>
      </w:pPr>
      <w:r w:rsidRPr="004D184D">
        <w:rPr>
          <w:rFonts w:ascii="Arial" w:hAnsi="Arial" w:cs="Arial"/>
          <w:sz w:val="24"/>
          <w:szCs w:val="24"/>
        </w:rPr>
        <w:t xml:space="preserve">Producto: </w:t>
      </w:r>
      <w:r w:rsidR="004D184D" w:rsidRPr="004E7585">
        <w:rPr>
          <w:rFonts w:ascii="Arial" w:hAnsi="Arial" w:cs="Arial"/>
          <w:sz w:val="24"/>
          <w:szCs w:val="24"/>
        </w:rPr>
        <w:t>COCOA BUTTER SUBSTITUTE</w:t>
      </w:r>
    </w:p>
    <w:p w14:paraId="707C04C9" w14:textId="38997AC7" w:rsidR="00E23D1E" w:rsidRPr="004D184D" w:rsidRDefault="00E23D1E" w:rsidP="002E133D">
      <w:pPr>
        <w:jc w:val="both"/>
        <w:rPr>
          <w:rFonts w:ascii="Arial" w:hAnsi="Arial" w:cs="Arial"/>
          <w:sz w:val="24"/>
          <w:szCs w:val="24"/>
        </w:rPr>
      </w:pPr>
      <w:r w:rsidRPr="004D184D">
        <w:rPr>
          <w:rFonts w:ascii="Arial" w:hAnsi="Arial" w:cs="Arial"/>
          <w:sz w:val="24"/>
          <w:szCs w:val="24"/>
        </w:rPr>
        <w:t xml:space="preserve">Marca Comercial: </w:t>
      </w:r>
      <w:r w:rsidR="004D184D">
        <w:rPr>
          <w:rFonts w:ascii="Arial" w:hAnsi="Arial" w:cs="Arial"/>
          <w:sz w:val="24"/>
          <w:szCs w:val="24"/>
        </w:rPr>
        <w:t>AK Goldenesia</w:t>
      </w:r>
    </w:p>
    <w:p w14:paraId="7979690B" w14:textId="7E84436F" w:rsidR="00F65604" w:rsidRPr="002E133D" w:rsidRDefault="00E23D1E" w:rsidP="002E133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E133D">
        <w:rPr>
          <w:rFonts w:ascii="Arial" w:hAnsi="Arial" w:cs="Arial"/>
          <w:sz w:val="24"/>
          <w:szCs w:val="24"/>
        </w:rPr>
        <w:t xml:space="preserve">Nombre de la fábrica productora: </w:t>
      </w:r>
      <w:r w:rsidR="004D184D">
        <w:rPr>
          <w:rFonts w:ascii="Arial" w:hAnsi="Arial" w:cs="Arial"/>
          <w:sz w:val="24"/>
          <w:szCs w:val="24"/>
        </w:rPr>
        <w:t>AK Goldenesia</w:t>
      </w:r>
    </w:p>
    <w:p w14:paraId="13EBADF0" w14:textId="1D9FA8A5" w:rsidR="00E23D1E" w:rsidRPr="002E133D" w:rsidRDefault="00E23D1E" w:rsidP="002E133D">
      <w:pPr>
        <w:jc w:val="both"/>
        <w:rPr>
          <w:rFonts w:ascii="Arial" w:hAnsi="Arial" w:cs="Arial"/>
          <w:sz w:val="24"/>
          <w:szCs w:val="24"/>
        </w:rPr>
      </w:pPr>
      <w:r w:rsidRPr="002E133D">
        <w:rPr>
          <w:rFonts w:ascii="Arial" w:hAnsi="Arial" w:cs="Arial"/>
          <w:sz w:val="24"/>
          <w:szCs w:val="24"/>
        </w:rPr>
        <w:t xml:space="preserve">País de origen: </w:t>
      </w:r>
      <w:r w:rsidR="004E7585">
        <w:rPr>
          <w:rFonts w:ascii="Arial" w:hAnsi="Arial" w:cs="Arial"/>
          <w:sz w:val="24"/>
          <w:szCs w:val="24"/>
        </w:rPr>
        <w:t>Indonesia</w:t>
      </w:r>
    </w:p>
    <w:p w14:paraId="1B56C5B3" w14:textId="6C2974AD" w:rsidR="001F446E" w:rsidRPr="00C368F4" w:rsidRDefault="00E23D1E" w:rsidP="002E133D">
      <w:pPr>
        <w:jc w:val="both"/>
        <w:rPr>
          <w:rFonts w:ascii="Arial" w:hAnsi="Arial" w:cs="Arial"/>
          <w:sz w:val="24"/>
          <w:szCs w:val="24"/>
          <w:u w:val="single"/>
        </w:rPr>
      </w:pPr>
      <w:r w:rsidRPr="00C368F4">
        <w:rPr>
          <w:rFonts w:ascii="Arial" w:hAnsi="Arial" w:cs="Arial"/>
          <w:sz w:val="24"/>
          <w:szCs w:val="24"/>
          <w:u w:val="single"/>
        </w:rPr>
        <w:t xml:space="preserve">Especificaciones de Calidad Físico- Químicas: </w:t>
      </w:r>
    </w:p>
    <w:p w14:paraId="453F2B4C" w14:textId="54A5517C" w:rsidR="000E6AB5" w:rsidRPr="002E133D" w:rsidRDefault="004D184D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ADE3232" wp14:editId="3799D963">
            <wp:extent cx="5850890" cy="34328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4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3C5DF" w14:textId="405C1736" w:rsidR="006B01C4" w:rsidRPr="00C368F4" w:rsidRDefault="00E23D1E" w:rsidP="002E133D">
      <w:pPr>
        <w:jc w:val="both"/>
        <w:rPr>
          <w:rFonts w:ascii="Arial" w:hAnsi="Arial" w:cs="Arial"/>
          <w:sz w:val="24"/>
          <w:szCs w:val="24"/>
          <w:u w:val="single"/>
        </w:rPr>
      </w:pPr>
      <w:r w:rsidRPr="00C368F4">
        <w:rPr>
          <w:rFonts w:ascii="Arial" w:hAnsi="Arial" w:cs="Arial"/>
          <w:sz w:val="24"/>
          <w:szCs w:val="24"/>
          <w:u w:val="single"/>
        </w:rPr>
        <w:t xml:space="preserve">Límite de Contaminantes Metálicos en el Producto: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2017"/>
        <w:gridCol w:w="3118"/>
      </w:tblGrid>
      <w:tr w:rsidR="006B01C4" w:rsidRPr="002E133D" w14:paraId="3EBCB290" w14:textId="77777777" w:rsidTr="002E133D">
        <w:tc>
          <w:tcPr>
            <w:tcW w:w="4111" w:type="dxa"/>
          </w:tcPr>
          <w:p w14:paraId="5C6378CE" w14:textId="0C0ECD93" w:rsidR="006B01C4" w:rsidRPr="00FB77BA" w:rsidRDefault="00FB77BA" w:rsidP="002E13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77BA">
              <w:rPr>
                <w:rFonts w:ascii="Arial" w:hAnsi="Arial" w:cs="Arial"/>
                <w:sz w:val="24"/>
                <w:szCs w:val="24"/>
              </w:rPr>
              <w:t>Cobre</w:t>
            </w:r>
            <w:r w:rsidR="006B01C4" w:rsidRPr="00FB77BA">
              <w:rPr>
                <w:rFonts w:ascii="Arial" w:hAnsi="Arial" w:cs="Arial"/>
                <w:sz w:val="24"/>
                <w:szCs w:val="24"/>
              </w:rPr>
              <w:t xml:space="preserve"> (Cu)</w:t>
            </w:r>
          </w:p>
        </w:tc>
        <w:tc>
          <w:tcPr>
            <w:tcW w:w="2017" w:type="dxa"/>
          </w:tcPr>
          <w:p w14:paraId="6F1E6B7F" w14:textId="77777777" w:rsidR="006B01C4" w:rsidRPr="002E133D" w:rsidRDefault="006B01C4" w:rsidP="002E13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33D">
              <w:rPr>
                <w:rFonts w:ascii="Arial" w:hAnsi="Arial" w:cs="Arial"/>
                <w:sz w:val="24"/>
                <w:szCs w:val="24"/>
              </w:rPr>
              <w:t>MAX</w:t>
            </w:r>
          </w:p>
        </w:tc>
        <w:tc>
          <w:tcPr>
            <w:tcW w:w="3118" w:type="dxa"/>
          </w:tcPr>
          <w:p w14:paraId="7D0EE038" w14:textId="77134F27" w:rsidR="006B01C4" w:rsidRPr="002E133D" w:rsidRDefault="006B01C4" w:rsidP="002E13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33D">
              <w:rPr>
                <w:rFonts w:ascii="Arial" w:hAnsi="Arial" w:cs="Arial"/>
                <w:sz w:val="24"/>
                <w:szCs w:val="24"/>
              </w:rPr>
              <w:t>0.</w:t>
            </w:r>
            <w:r w:rsidR="007A143D">
              <w:rPr>
                <w:rFonts w:ascii="Arial" w:hAnsi="Arial" w:cs="Arial"/>
                <w:sz w:val="24"/>
                <w:szCs w:val="24"/>
              </w:rPr>
              <w:t>4</w:t>
            </w:r>
            <w:r w:rsidRPr="002E133D">
              <w:rPr>
                <w:rFonts w:ascii="Arial" w:hAnsi="Arial" w:cs="Arial"/>
                <w:sz w:val="24"/>
                <w:szCs w:val="24"/>
              </w:rPr>
              <w:t xml:space="preserve"> mg/kg</w:t>
            </w:r>
          </w:p>
        </w:tc>
      </w:tr>
      <w:tr w:rsidR="006B01C4" w:rsidRPr="002E133D" w14:paraId="0F8780B7" w14:textId="77777777" w:rsidTr="002E133D">
        <w:tc>
          <w:tcPr>
            <w:tcW w:w="4111" w:type="dxa"/>
          </w:tcPr>
          <w:p w14:paraId="681B1FA4" w14:textId="7AE4C212" w:rsidR="006B01C4" w:rsidRPr="00E26F86" w:rsidRDefault="004E7585" w:rsidP="002E133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F86">
              <w:rPr>
                <w:rFonts w:ascii="Arial" w:hAnsi="Arial" w:cs="Arial"/>
                <w:color w:val="000000" w:themeColor="text1"/>
                <w:sz w:val="24"/>
                <w:szCs w:val="24"/>
              </w:rPr>
              <w:t>Plomo</w:t>
            </w:r>
            <w:r w:rsidR="006B01C4" w:rsidRPr="00E26F8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(Pb)</w:t>
            </w:r>
          </w:p>
        </w:tc>
        <w:tc>
          <w:tcPr>
            <w:tcW w:w="2017" w:type="dxa"/>
          </w:tcPr>
          <w:p w14:paraId="7399D4E8" w14:textId="77777777" w:rsidR="006B01C4" w:rsidRPr="00E26F86" w:rsidRDefault="006B01C4" w:rsidP="002E133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F86">
              <w:rPr>
                <w:rFonts w:ascii="Arial" w:hAnsi="Arial" w:cs="Arial"/>
                <w:color w:val="000000" w:themeColor="text1"/>
                <w:sz w:val="24"/>
                <w:szCs w:val="24"/>
              </w:rPr>
              <w:t>MAX</w:t>
            </w:r>
          </w:p>
        </w:tc>
        <w:tc>
          <w:tcPr>
            <w:tcW w:w="3118" w:type="dxa"/>
          </w:tcPr>
          <w:p w14:paraId="6F89AB8F" w14:textId="77777777" w:rsidR="006B01C4" w:rsidRPr="00E26F86" w:rsidRDefault="006B01C4" w:rsidP="002E133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F86">
              <w:rPr>
                <w:rFonts w:ascii="Arial" w:hAnsi="Arial" w:cs="Arial"/>
                <w:color w:val="000000" w:themeColor="text1"/>
                <w:sz w:val="24"/>
                <w:szCs w:val="24"/>
              </w:rPr>
              <w:t>0.1 mg/kg</w:t>
            </w:r>
          </w:p>
        </w:tc>
      </w:tr>
      <w:tr w:rsidR="006B01C4" w:rsidRPr="002E133D" w14:paraId="6F29E57C" w14:textId="77777777" w:rsidTr="002E133D">
        <w:tc>
          <w:tcPr>
            <w:tcW w:w="4111" w:type="dxa"/>
          </w:tcPr>
          <w:p w14:paraId="5C61B862" w14:textId="76CC581F" w:rsidR="006B01C4" w:rsidRPr="00E26F86" w:rsidRDefault="004E7585" w:rsidP="002E133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F86">
              <w:rPr>
                <w:rFonts w:ascii="Arial" w:hAnsi="Arial" w:cs="Arial"/>
                <w:color w:val="000000" w:themeColor="text1"/>
                <w:sz w:val="24"/>
                <w:szCs w:val="24"/>
              </w:rPr>
              <w:t>Arsénico</w:t>
            </w:r>
            <w:r w:rsidR="00E26F8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B01C4" w:rsidRPr="00E26F86">
              <w:rPr>
                <w:rFonts w:ascii="Arial" w:hAnsi="Arial" w:cs="Arial"/>
                <w:color w:val="000000" w:themeColor="text1"/>
                <w:sz w:val="24"/>
                <w:szCs w:val="24"/>
              </w:rPr>
              <w:t>(As)</w:t>
            </w:r>
          </w:p>
        </w:tc>
        <w:tc>
          <w:tcPr>
            <w:tcW w:w="2017" w:type="dxa"/>
          </w:tcPr>
          <w:p w14:paraId="2BEB6184" w14:textId="77777777" w:rsidR="006B01C4" w:rsidRPr="00E26F86" w:rsidRDefault="006B01C4" w:rsidP="002E133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F86">
              <w:rPr>
                <w:rFonts w:ascii="Arial" w:hAnsi="Arial" w:cs="Arial"/>
                <w:color w:val="000000" w:themeColor="text1"/>
                <w:sz w:val="24"/>
                <w:szCs w:val="24"/>
              </w:rPr>
              <w:t>MAX</w:t>
            </w:r>
          </w:p>
        </w:tc>
        <w:tc>
          <w:tcPr>
            <w:tcW w:w="3118" w:type="dxa"/>
          </w:tcPr>
          <w:p w14:paraId="0008DD99" w14:textId="77777777" w:rsidR="006B01C4" w:rsidRPr="00E26F86" w:rsidRDefault="006B01C4" w:rsidP="002E133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F86">
              <w:rPr>
                <w:rFonts w:ascii="Arial" w:hAnsi="Arial" w:cs="Arial"/>
                <w:color w:val="000000" w:themeColor="text1"/>
                <w:sz w:val="24"/>
                <w:szCs w:val="24"/>
              </w:rPr>
              <w:t>0.1 mg/kg</w:t>
            </w:r>
          </w:p>
        </w:tc>
      </w:tr>
      <w:tr w:rsidR="006B01C4" w:rsidRPr="002E133D" w14:paraId="301ACE6E" w14:textId="77777777" w:rsidTr="002E133D">
        <w:tc>
          <w:tcPr>
            <w:tcW w:w="4111" w:type="dxa"/>
          </w:tcPr>
          <w:p w14:paraId="3555BB03" w14:textId="334C674A" w:rsidR="006B01C4" w:rsidRPr="00FB77BA" w:rsidRDefault="00FB77BA" w:rsidP="002E13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77BA">
              <w:rPr>
                <w:rFonts w:ascii="Arial" w:hAnsi="Arial" w:cs="Arial"/>
                <w:sz w:val="24"/>
                <w:szCs w:val="24"/>
              </w:rPr>
              <w:t>Hierro</w:t>
            </w:r>
            <w:r w:rsidR="006B01C4" w:rsidRPr="00FB77BA">
              <w:rPr>
                <w:rFonts w:ascii="Arial" w:hAnsi="Arial" w:cs="Arial"/>
                <w:sz w:val="24"/>
                <w:szCs w:val="24"/>
              </w:rPr>
              <w:t xml:space="preserve"> (Fe)</w:t>
            </w:r>
          </w:p>
        </w:tc>
        <w:tc>
          <w:tcPr>
            <w:tcW w:w="2017" w:type="dxa"/>
          </w:tcPr>
          <w:p w14:paraId="34F43809" w14:textId="77777777" w:rsidR="006B01C4" w:rsidRPr="002E133D" w:rsidRDefault="006B01C4" w:rsidP="002E13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33D">
              <w:rPr>
                <w:rFonts w:ascii="Arial" w:hAnsi="Arial" w:cs="Arial"/>
                <w:sz w:val="24"/>
                <w:szCs w:val="24"/>
              </w:rPr>
              <w:t>MAX</w:t>
            </w:r>
          </w:p>
        </w:tc>
        <w:tc>
          <w:tcPr>
            <w:tcW w:w="3118" w:type="dxa"/>
          </w:tcPr>
          <w:p w14:paraId="181671DC" w14:textId="7B9FCCF2" w:rsidR="006B01C4" w:rsidRPr="002E133D" w:rsidRDefault="00E26F86" w:rsidP="002E13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</w:t>
            </w:r>
            <w:r w:rsidR="006B01C4" w:rsidRPr="002E133D">
              <w:rPr>
                <w:rFonts w:ascii="Arial" w:hAnsi="Arial" w:cs="Arial"/>
                <w:sz w:val="24"/>
                <w:szCs w:val="24"/>
              </w:rPr>
              <w:t xml:space="preserve"> mg/kg</w:t>
            </w:r>
          </w:p>
        </w:tc>
      </w:tr>
    </w:tbl>
    <w:p w14:paraId="1BD6B0A7" w14:textId="620B0265" w:rsidR="006B01C4" w:rsidRDefault="006B01C4" w:rsidP="002E133D">
      <w:pPr>
        <w:jc w:val="both"/>
        <w:rPr>
          <w:rFonts w:ascii="Arial" w:hAnsi="Arial" w:cs="Arial"/>
          <w:sz w:val="24"/>
          <w:szCs w:val="24"/>
        </w:rPr>
      </w:pPr>
    </w:p>
    <w:p w14:paraId="5B67D16E" w14:textId="142651DC" w:rsidR="00F86C00" w:rsidRDefault="00F86C00" w:rsidP="002E133D">
      <w:pPr>
        <w:jc w:val="both"/>
        <w:rPr>
          <w:rFonts w:ascii="Arial" w:hAnsi="Arial" w:cs="Arial"/>
          <w:sz w:val="24"/>
          <w:szCs w:val="24"/>
          <w:u w:val="single"/>
        </w:rPr>
      </w:pPr>
      <w:r w:rsidRPr="00F86C00">
        <w:rPr>
          <w:rFonts w:ascii="Arial" w:hAnsi="Arial" w:cs="Arial"/>
          <w:sz w:val="24"/>
          <w:szCs w:val="24"/>
          <w:u w:val="single"/>
        </w:rPr>
        <w:t>Análisis sensoriales: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1701"/>
      </w:tblGrid>
      <w:tr w:rsidR="00F86C00" w:rsidRPr="002E133D" w14:paraId="2F68FB6E" w14:textId="77777777" w:rsidTr="00F86C00">
        <w:tc>
          <w:tcPr>
            <w:tcW w:w="1985" w:type="dxa"/>
          </w:tcPr>
          <w:p w14:paraId="4EAF9EF0" w14:textId="7225A6D6" w:rsidR="00F86C00" w:rsidRPr="00FB77BA" w:rsidRDefault="00F86C00" w:rsidP="00F01E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Determinación</w:t>
            </w:r>
          </w:p>
        </w:tc>
        <w:tc>
          <w:tcPr>
            <w:tcW w:w="2268" w:type="dxa"/>
          </w:tcPr>
          <w:p w14:paraId="42714C3B" w14:textId="0CEDF412" w:rsidR="00F86C00" w:rsidRPr="002E133D" w:rsidRDefault="00F86C00" w:rsidP="00F01E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Características </w:t>
            </w:r>
          </w:p>
        </w:tc>
        <w:tc>
          <w:tcPr>
            <w:tcW w:w="1701" w:type="dxa"/>
          </w:tcPr>
          <w:p w14:paraId="0F86549E" w14:textId="59DDC7E3" w:rsidR="00F86C00" w:rsidRPr="002E133D" w:rsidRDefault="00F86C00" w:rsidP="00F01E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Método </w:t>
            </w:r>
          </w:p>
        </w:tc>
      </w:tr>
      <w:tr w:rsidR="00F86C00" w:rsidRPr="00E26F86" w14:paraId="602A83A4" w14:textId="77777777" w:rsidTr="00F86C00">
        <w:tc>
          <w:tcPr>
            <w:tcW w:w="1985" w:type="dxa"/>
          </w:tcPr>
          <w:p w14:paraId="6982701E" w14:textId="2937A61A" w:rsidR="00F86C00" w:rsidRPr="00E26F86" w:rsidRDefault="00F86C00" w:rsidP="00F01EE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Aspecto</w:t>
            </w:r>
          </w:p>
        </w:tc>
        <w:tc>
          <w:tcPr>
            <w:tcW w:w="2268" w:type="dxa"/>
          </w:tcPr>
          <w:p w14:paraId="4C1421D7" w14:textId="67947DD0" w:rsidR="00F86C00" w:rsidRPr="00E26F86" w:rsidRDefault="00F86C00" w:rsidP="00F01EE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Sin Impurezas</w:t>
            </w:r>
          </w:p>
        </w:tc>
        <w:tc>
          <w:tcPr>
            <w:tcW w:w="1701" w:type="dxa"/>
          </w:tcPr>
          <w:p w14:paraId="3B630102" w14:textId="4F2E7231" w:rsidR="00F86C00" w:rsidRPr="00E26F86" w:rsidRDefault="00F86C00" w:rsidP="00F01EE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Sensorial </w:t>
            </w:r>
          </w:p>
        </w:tc>
      </w:tr>
      <w:tr w:rsidR="00F86C00" w:rsidRPr="00E26F86" w14:paraId="1739E673" w14:textId="77777777" w:rsidTr="00F86C00">
        <w:tc>
          <w:tcPr>
            <w:tcW w:w="1985" w:type="dxa"/>
          </w:tcPr>
          <w:p w14:paraId="5A090338" w14:textId="6B895DEF" w:rsidR="00F86C00" w:rsidRPr="00E26F86" w:rsidRDefault="00F86C00" w:rsidP="00F86C0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Sabor </w:t>
            </w:r>
          </w:p>
        </w:tc>
        <w:tc>
          <w:tcPr>
            <w:tcW w:w="2268" w:type="dxa"/>
          </w:tcPr>
          <w:p w14:paraId="26CD509D" w14:textId="0AC3A55D" w:rsidR="00F86C00" w:rsidRPr="00E26F86" w:rsidRDefault="00F86C00" w:rsidP="00F86C0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Neutro</w:t>
            </w:r>
          </w:p>
        </w:tc>
        <w:tc>
          <w:tcPr>
            <w:tcW w:w="1701" w:type="dxa"/>
          </w:tcPr>
          <w:p w14:paraId="2D9A65A3" w14:textId="02F4F1E1" w:rsidR="00F86C00" w:rsidRPr="00E26F86" w:rsidRDefault="00F86C00" w:rsidP="00F86C0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68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Sensorial </w:t>
            </w:r>
          </w:p>
        </w:tc>
      </w:tr>
      <w:tr w:rsidR="00F86C00" w:rsidRPr="002E133D" w14:paraId="2C8FC07D" w14:textId="77777777" w:rsidTr="00F86C00">
        <w:tc>
          <w:tcPr>
            <w:tcW w:w="1985" w:type="dxa"/>
          </w:tcPr>
          <w:p w14:paraId="234A8127" w14:textId="02182476" w:rsidR="00F86C00" w:rsidRPr="00FB77BA" w:rsidRDefault="00F86C00" w:rsidP="00F86C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Olor</w:t>
            </w:r>
          </w:p>
        </w:tc>
        <w:tc>
          <w:tcPr>
            <w:tcW w:w="2268" w:type="dxa"/>
          </w:tcPr>
          <w:p w14:paraId="7C49718F" w14:textId="594E7F98" w:rsidR="00F86C00" w:rsidRPr="002E133D" w:rsidRDefault="00F86C00" w:rsidP="00F86C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Neutro</w:t>
            </w:r>
          </w:p>
        </w:tc>
        <w:tc>
          <w:tcPr>
            <w:tcW w:w="1701" w:type="dxa"/>
          </w:tcPr>
          <w:p w14:paraId="2896643A" w14:textId="09EFF60B" w:rsidR="00F86C00" w:rsidRPr="002E133D" w:rsidRDefault="00F86C00" w:rsidP="00F86C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68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Sensorial </w:t>
            </w:r>
          </w:p>
        </w:tc>
      </w:tr>
    </w:tbl>
    <w:p w14:paraId="1D1F23DD" w14:textId="77777777" w:rsidR="00F86C00" w:rsidRPr="00F86C00" w:rsidRDefault="00F86C00" w:rsidP="002E133D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4D1174C" w14:textId="6B91A71A" w:rsidR="00B77495" w:rsidRPr="00C368F4" w:rsidRDefault="007F6799" w:rsidP="002E133D">
      <w:pPr>
        <w:jc w:val="both"/>
        <w:rPr>
          <w:rFonts w:ascii="Arial" w:hAnsi="Arial" w:cs="Arial"/>
          <w:sz w:val="24"/>
          <w:szCs w:val="24"/>
          <w:u w:val="single"/>
        </w:rPr>
      </w:pPr>
      <w:r w:rsidRPr="00C368F4">
        <w:rPr>
          <w:rFonts w:ascii="Arial" w:hAnsi="Arial" w:cs="Arial"/>
          <w:sz w:val="24"/>
          <w:szCs w:val="24"/>
          <w:u w:val="single"/>
        </w:rPr>
        <w:t>Descripción del producto:</w:t>
      </w:r>
    </w:p>
    <w:p w14:paraId="4DC48269" w14:textId="667F9340" w:rsidR="007F6799" w:rsidRDefault="007F6799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Sustituto al 100 % de la manteca de cacao. Producto refinado e hidrogenado de origen láurico, hecho a partir de nueces de palma calidad controlada.</w:t>
      </w:r>
    </w:p>
    <w:p w14:paraId="759ED160" w14:textId="0AC5A2D8" w:rsidR="007F6799" w:rsidRPr="00C368F4" w:rsidRDefault="007F6799" w:rsidP="002E133D">
      <w:pPr>
        <w:jc w:val="both"/>
        <w:rPr>
          <w:rFonts w:ascii="Arial" w:hAnsi="Arial" w:cs="Arial"/>
          <w:sz w:val="24"/>
          <w:szCs w:val="24"/>
          <w:u w:val="single"/>
        </w:rPr>
      </w:pPr>
      <w:r w:rsidRPr="00C368F4">
        <w:rPr>
          <w:rFonts w:ascii="Arial" w:hAnsi="Arial" w:cs="Arial"/>
          <w:sz w:val="24"/>
          <w:szCs w:val="24"/>
          <w:u w:val="single"/>
        </w:rPr>
        <w:lastRenderedPageBreak/>
        <w:t>Características:</w:t>
      </w:r>
    </w:p>
    <w:p w14:paraId="5B04FADB" w14:textId="6BFBBAC1" w:rsidR="007F6799" w:rsidRDefault="007F6799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Mejorado perfil de fusión específico adecuado para su uso en la aplicación del revestimiento </w:t>
      </w:r>
    </w:p>
    <w:p w14:paraId="33386CEF" w14:textId="1D75463B" w:rsidR="007F6799" w:rsidRDefault="007F6799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Duro y quebradizo a temperatura ambiente y no templado </w:t>
      </w:r>
    </w:p>
    <w:p w14:paraId="3713FD55" w14:textId="57B2BCFE" w:rsidR="007F6799" w:rsidRDefault="007F6799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Alta estabilidad contra la rancidez </w:t>
      </w:r>
    </w:p>
    <w:p w14:paraId="7F093D4D" w14:textId="250980AB" w:rsidR="007F6799" w:rsidRDefault="007F6799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Excelente resistencia a la proliferación de grasa, retención de brillo y liberación de sabor </w:t>
      </w:r>
    </w:p>
    <w:p w14:paraId="7899F7DC" w14:textId="3500F629" w:rsidR="007F6799" w:rsidRPr="00C368F4" w:rsidRDefault="007F6799" w:rsidP="002E133D">
      <w:pPr>
        <w:jc w:val="both"/>
        <w:rPr>
          <w:rFonts w:ascii="Arial" w:hAnsi="Arial" w:cs="Arial"/>
          <w:sz w:val="24"/>
          <w:szCs w:val="24"/>
          <w:u w:val="single"/>
        </w:rPr>
      </w:pPr>
      <w:r w:rsidRPr="00C368F4">
        <w:rPr>
          <w:rFonts w:ascii="Arial" w:hAnsi="Arial" w:cs="Arial"/>
          <w:sz w:val="24"/>
          <w:szCs w:val="24"/>
          <w:u w:val="single"/>
        </w:rPr>
        <w:t>Aplicaciones:</w:t>
      </w:r>
    </w:p>
    <w:p w14:paraId="1AD2DCF0" w14:textId="1F6C54C3" w:rsidR="007F6799" w:rsidRDefault="007F6799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Sustituto al 100% de la manteca de cacao en la producción de compuestos de recubrimiento de chocolate.</w:t>
      </w:r>
    </w:p>
    <w:p w14:paraId="19FC9303" w14:textId="4170C3C6" w:rsidR="007F6799" w:rsidRDefault="007F6799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Toffes, cremas no lácteas, turrones, caramelos</w:t>
      </w:r>
    </w:p>
    <w:p w14:paraId="7BA3A1F5" w14:textId="1E13556E" w:rsidR="007F6799" w:rsidRDefault="007F6799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Confituras chocolateadas de grado medio</w:t>
      </w:r>
    </w:p>
    <w:p w14:paraId="66C10FE9" w14:textId="38958B34" w:rsidR="007F6799" w:rsidRPr="00C368F4" w:rsidRDefault="007F6799" w:rsidP="002E133D">
      <w:pPr>
        <w:jc w:val="both"/>
        <w:rPr>
          <w:rFonts w:ascii="Arial" w:hAnsi="Arial" w:cs="Arial"/>
          <w:sz w:val="24"/>
          <w:szCs w:val="24"/>
          <w:u w:val="single"/>
        </w:rPr>
      </w:pPr>
      <w:r w:rsidRPr="00C368F4">
        <w:rPr>
          <w:rFonts w:ascii="Arial" w:hAnsi="Arial" w:cs="Arial"/>
          <w:sz w:val="24"/>
          <w:szCs w:val="24"/>
          <w:u w:val="single"/>
        </w:rPr>
        <w:t>Recomendaciones:</w:t>
      </w:r>
    </w:p>
    <w:p w14:paraId="49F92193" w14:textId="3EC6015E" w:rsidR="007F6799" w:rsidRDefault="007F6799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producto es incompatible </w:t>
      </w:r>
      <w:r w:rsidR="00C368F4">
        <w:rPr>
          <w:rFonts w:ascii="Arial" w:hAnsi="Arial" w:cs="Arial"/>
          <w:sz w:val="24"/>
          <w:szCs w:val="24"/>
        </w:rPr>
        <w:t>con la manteca de cacao. No usar con mantecas de cacao</w:t>
      </w:r>
    </w:p>
    <w:p w14:paraId="4D2F57B4" w14:textId="6BBF12A9" w:rsidR="00C368F4" w:rsidRDefault="00C368F4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Usar solo cacao en polvo con bajo contenido en grasa (10-12 % contenido de grasa)</w:t>
      </w:r>
    </w:p>
    <w:p w14:paraId="3521C63E" w14:textId="0E61C582" w:rsidR="00C368F4" w:rsidRDefault="00C368F4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Usar solo leche desnatada en polvo</w:t>
      </w:r>
    </w:p>
    <w:p w14:paraId="3418DAFA" w14:textId="5C0A1052" w:rsidR="00C368F4" w:rsidRDefault="00C368F4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Mantener la humedad en la zona de trabajo </w:t>
      </w:r>
    </w:p>
    <w:p w14:paraId="03B7E763" w14:textId="4FC42DAB" w:rsidR="00C368F4" w:rsidRPr="00C368F4" w:rsidRDefault="00C368F4" w:rsidP="002E133D">
      <w:pPr>
        <w:jc w:val="both"/>
        <w:rPr>
          <w:rFonts w:ascii="Arial" w:hAnsi="Arial" w:cs="Arial"/>
          <w:sz w:val="24"/>
          <w:szCs w:val="24"/>
          <w:u w:val="single"/>
        </w:rPr>
      </w:pPr>
      <w:r w:rsidRPr="00C368F4">
        <w:rPr>
          <w:rFonts w:ascii="Arial" w:hAnsi="Arial" w:cs="Arial"/>
          <w:sz w:val="24"/>
          <w:szCs w:val="24"/>
          <w:u w:val="single"/>
        </w:rPr>
        <w:t>Ingredientes:</w:t>
      </w:r>
    </w:p>
    <w:p w14:paraId="5F545983" w14:textId="322DD461" w:rsidR="00C368F4" w:rsidRDefault="00C368F4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Aceite de palma refinado, blanqueado y deudorizado, libre de materia extraña</w:t>
      </w:r>
    </w:p>
    <w:p w14:paraId="7797D680" w14:textId="06372582" w:rsidR="00C368F4" w:rsidRPr="00C368F4" w:rsidRDefault="00C368F4" w:rsidP="002E133D">
      <w:pPr>
        <w:jc w:val="both"/>
        <w:rPr>
          <w:rFonts w:ascii="Arial" w:hAnsi="Arial" w:cs="Arial"/>
          <w:sz w:val="24"/>
          <w:szCs w:val="24"/>
          <w:u w:val="single"/>
        </w:rPr>
      </w:pPr>
      <w:r w:rsidRPr="00C368F4">
        <w:rPr>
          <w:rFonts w:ascii="Arial" w:hAnsi="Arial" w:cs="Arial"/>
          <w:sz w:val="24"/>
          <w:szCs w:val="24"/>
          <w:u w:val="single"/>
        </w:rPr>
        <w:t>Prestación:</w:t>
      </w:r>
    </w:p>
    <w:p w14:paraId="0CA6A9D2" w14:textId="04D6D2FD" w:rsidR="00C368F4" w:rsidRDefault="00C368F4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Cajas corrugadas de 22.68 Kg o 50 Libras provistas con bolsas interior de polietileno.</w:t>
      </w:r>
    </w:p>
    <w:p w14:paraId="4068D507" w14:textId="02FE6391" w:rsidR="00C368F4" w:rsidRDefault="00C368F4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granel en pipas de acero inoxidable.</w:t>
      </w:r>
    </w:p>
    <w:p w14:paraId="743E51AB" w14:textId="27353B64" w:rsidR="00C368F4" w:rsidRDefault="00C368F4" w:rsidP="002E133D">
      <w:pPr>
        <w:jc w:val="both"/>
        <w:rPr>
          <w:rFonts w:ascii="Arial" w:hAnsi="Arial" w:cs="Arial"/>
          <w:sz w:val="24"/>
          <w:szCs w:val="24"/>
          <w:u w:val="single"/>
        </w:rPr>
      </w:pPr>
      <w:r w:rsidRPr="00C368F4">
        <w:rPr>
          <w:rFonts w:ascii="Arial" w:hAnsi="Arial" w:cs="Arial"/>
          <w:sz w:val="24"/>
          <w:szCs w:val="24"/>
          <w:u w:val="single"/>
        </w:rPr>
        <w:t>Almacenamiento:</w:t>
      </w:r>
    </w:p>
    <w:p w14:paraId="4034240D" w14:textId="6ECF10CB" w:rsidR="00C368F4" w:rsidRDefault="00C368F4" w:rsidP="002E133D">
      <w:pPr>
        <w:jc w:val="both"/>
        <w:rPr>
          <w:rFonts w:ascii="Arial" w:hAnsi="Arial" w:cs="Arial"/>
        </w:rPr>
      </w:pPr>
      <w:r w:rsidRPr="00C368F4">
        <w:rPr>
          <w:rFonts w:ascii="Arial" w:hAnsi="Arial" w:cs="Arial"/>
          <w:sz w:val="24"/>
          <w:szCs w:val="24"/>
        </w:rPr>
        <w:t xml:space="preserve">Mantener el producto en lugar fresco y seco o en tanques de acero inoxidable a una temperatura </w:t>
      </w:r>
      <w:r>
        <w:rPr>
          <w:rFonts w:ascii="Arial" w:hAnsi="Arial" w:cs="Arial"/>
          <w:sz w:val="24"/>
          <w:szCs w:val="24"/>
        </w:rPr>
        <w:t xml:space="preserve">controlada no mayor de 21-27 </w:t>
      </w:r>
      <w:r w:rsidRPr="00C368F4">
        <w:rPr>
          <w:rFonts w:ascii="Arial" w:hAnsi="Arial" w:cs="Arial"/>
        </w:rPr>
        <w:t>ºC</w:t>
      </w:r>
    </w:p>
    <w:p w14:paraId="18C427CC" w14:textId="6B9C9416" w:rsidR="00C368F4" w:rsidRPr="00F86C00" w:rsidRDefault="00C368F4" w:rsidP="002E133D">
      <w:pPr>
        <w:jc w:val="both"/>
        <w:rPr>
          <w:rFonts w:ascii="Arial" w:hAnsi="Arial" w:cs="Arial"/>
          <w:u w:val="single"/>
        </w:rPr>
      </w:pPr>
      <w:r w:rsidRPr="00F86C00">
        <w:rPr>
          <w:rFonts w:ascii="Arial" w:hAnsi="Arial" w:cs="Arial"/>
          <w:u w:val="single"/>
        </w:rPr>
        <w:t>Vida útil</w:t>
      </w:r>
      <w:r w:rsidR="00F86C00" w:rsidRPr="00F86C00">
        <w:rPr>
          <w:rFonts w:ascii="Arial" w:hAnsi="Arial" w:cs="Arial"/>
          <w:u w:val="single"/>
        </w:rPr>
        <w:t>:</w:t>
      </w:r>
    </w:p>
    <w:p w14:paraId="70EA0733" w14:textId="68FFB703" w:rsidR="00F86C00" w:rsidRPr="00C368F4" w:rsidRDefault="00F86C00" w:rsidP="002E1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Bajo estas condiciones el producto tiene una vida útil de 1 año mínimo</w:t>
      </w:r>
    </w:p>
    <w:sectPr w:rsidR="00F86C00" w:rsidRPr="00C368F4" w:rsidSect="00E23D1E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D21"/>
    <w:rsid w:val="000412BA"/>
    <w:rsid w:val="000D023A"/>
    <w:rsid w:val="000E6AB5"/>
    <w:rsid w:val="001F446E"/>
    <w:rsid w:val="00235F50"/>
    <w:rsid w:val="00285C43"/>
    <w:rsid w:val="002E133D"/>
    <w:rsid w:val="00302D21"/>
    <w:rsid w:val="00314F8B"/>
    <w:rsid w:val="00395085"/>
    <w:rsid w:val="003D1E9D"/>
    <w:rsid w:val="00464E6B"/>
    <w:rsid w:val="00470314"/>
    <w:rsid w:val="004D184D"/>
    <w:rsid w:val="004E7585"/>
    <w:rsid w:val="0054586E"/>
    <w:rsid w:val="006A1B32"/>
    <w:rsid w:val="006B01C4"/>
    <w:rsid w:val="007A143D"/>
    <w:rsid w:val="007C1880"/>
    <w:rsid w:val="007E67C9"/>
    <w:rsid w:val="007F6799"/>
    <w:rsid w:val="00915D54"/>
    <w:rsid w:val="009C2E3C"/>
    <w:rsid w:val="009F6312"/>
    <w:rsid w:val="00A709E9"/>
    <w:rsid w:val="00AA0494"/>
    <w:rsid w:val="00AB0E60"/>
    <w:rsid w:val="00B06031"/>
    <w:rsid w:val="00B35A3C"/>
    <w:rsid w:val="00B45A38"/>
    <w:rsid w:val="00B50E88"/>
    <w:rsid w:val="00B77495"/>
    <w:rsid w:val="00C26B7D"/>
    <w:rsid w:val="00C368F4"/>
    <w:rsid w:val="00D11B6E"/>
    <w:rsid w:val="00DB2EBB"/>
    <w:rsid w:val="00DC0587"/>
    <w:rsid w:val="00E23D1E"/>
    <w:rsid w:val="00E26F86"/>
    <w:rsid w:val="00EE7F72"/>
    <w:rsid w:val="00F23B1A"/>
    <w:rsid w:val="00F65604"/>
    <w:rsid w:val="00F86C00"/>
    <w:rsid w:val="00FB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9BF1D"/>
  <w15:docId w15:val="{E0A70400-3250-4A16-A777-400E84C3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4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709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40</cp:revision>
  <cp:lastPrinted>2022-12-08T16:11:00Z</cp:lastPrinted>
  <dcterms:created xsi:type="dcterms:W3CDTF">2022-08-23T16:32:00Z</dcterms:created>
  <dcterms:modified xsi:type="dcterms:W3CDTF">2023-01-13T16:10:00Z</dcterms:modified>
</cp:coreProperties>
</file>